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5B" w:rsidRPr="00C4555B" w:rsidRDefault="00C4555B" w:rsidP="00C4555B">
      <w:pPr>
        <w:spacing w:after="0" w:line="240" w:lineRule="auto"/>
        <w:jc w:val="center"/>
        <w:rPr>
          <w:rFonts w:ascii="Times New Roman" w:hAnsi="Times New Roman" w:cs="Times New Roman"/>
        </w:rPr>
      </w:pPr>
      <w:bookmarkStart w:id="0" w:name="_GoBack"/>
      <w:bookmarkEnd w:id="0"/>
      <w:r w:rsidRPr="00C4555B">
        <w:rPr>
          <w:rFonts w:ascii="Times New Roman" w:hAnsi="Times New Roman" w:cs="Times New Roman"/>
        </w:rPr>
        <w:t>Testing a Deliberate Practice Workshop for Developing Appropriate Responsivity to</w:t>
      </w:r>
    </w:p>
    <w:p w:rsidR="00C4555B" w:rsidRPr="00C4555B" w:rsidRDefault="00C4555B" w:rsidP="00C4555B">
      <w:pPr>
        <w:spacing w:after="0" w:line="240" w:lineRule="auto"/>
        <w:jc w:val="center"/>
        <w:rPr>
          <w:rFonts w:ascii="Times New Roman" w:hAnsi="Times New Roman" w:cs="Times New Roman"/>
        </w:rPr>
      </w:pPr>
      <w:r w:rsidRPr="00C4555B">
        <w:rPr>
          <w:rFonts w:ascii="Times New Roman" w:hAnsi="Times New Roman" w:cs="Times New Roman"/>
        </w:rPr>
        <w:t xml:space="preserve">Resistance Markers: A Randomized Controlled Trial </w:t>
      </w:r>
      <w:r w:rsidR="00F8788C">
        <w:rPr>
          <w:rFonts w:ascii="Times New Roman" w:hAnsi="Times New Roman" w:cs="Times New Roman"/>
        </w:rPr>
        <w:t>(</w:t>
      </w:r>
      <w:r w:rsidR="00F8788C" w:rsidRPr="002D3464">
        <w:rPr>
          <w:rFonts w:ascii="Times New Roman" w:hAnsi="Times New Roman" w:cs="Times New Roman"/>
          <w:b/>
        </w:rPr>
        <w:t>November, 2019; paper in submission</w:t>
      </w:r>
      <w:r w:rsidR="00F8788C">
        <w:rPr>
          <w:rFonts w:ascii="Times New Roman" w:hAnsi="Times New Roman" w:cs="Times New Roman"/>
        </w:rPr>
        <w:t>)</w:t>
      </w:r>
    </w:p>
    <w:p w:rsidR="00C4555B" w:rsidRPr="00C4555B" w:rsidRDefault="00C4555B" w:rsidP="00AB69D2">
      <w:pPr>
        <w:keepNext/>
        <w:spacing w:after="0" w:line="240" w:lineRule="auto"/>
        <w:outlineLvl w:val="0"/>
        <w:rPr>
          <w:rFonts w:ascii="Times New Roman" w:eastAsia="Times New Roman" w:hAnsi="Times New Roman" w:cs="Times New Roman"/>
          <w:b/>
          <w:bCs/>
          <w:lang w:val="en-US"/>
        </w:rPr>
      </w:pPr>
    </w:p>
    <w:p w:rsidR="00C4555B" w:rsidRPr="00C4555B" w:rsidRDefault="00AB69D2" w:rsidP="00C4555B">
      <w:pPr>
        <w:jc w:val="left"/>
        <w:rPr>
          <w:rFonts w:ascii="Times New Roman" w:hAnsi="Times New Roman" w:cs="Times New Roman"/>
        </w:rPr>
      </w:pPr>
      <w:r w:rsidRPr="00C4555B">
        <w:rPr>
          <w:rFonts w:ascii="Times New Roman" w:eastAsia="Times New Roman" w:hAnsi="Times New Roman" w:cs="Times New Roman"/>
          <w:b/>
          <w:lang w:val="en-US"/>
        </w:rPr>
        <w:t xml:space="preserve">Investigators: </w:t>
      </w:r>
      <w:r w:rsidR="00C4555B" w:rsidRPr="00C4555B">
        <w:rPr>
          <w:rFonts w:ascii="Times New Roman" w:hAnsi="Times New Roman" w:cs="Times New Roman"/>
        </w:rPr>
        <w:t>Henny A. Westra, Nikoo Norouzian, Lauren Poulin, Kimberley Hara, Alice Coyne, Michael J. Constantino, &amp; Martin M. Antony</w:t>
      </w:r>
    </w:p>
    <w:p w:rsidR="00644E00" w:rsidRDefault="00C4555B" w:rsidP="00722991">
      <w:pPr>
        <w:rPr>
          <w:rFonts w:ascii="Times New Roman" w:eastAsia="Times New Roman" w:hAnsi="Times New Roman" w:cs="Times New Roman"/>
          <w:lang w:val="en-US"/>
        </w:rPr>
      </w:pPr>
      <w:r w:rsidRPr="00C4555B">
        <w:rPr>
          <w:rFonts w:ascii="Times New Roman" w:eastAsia="Times New Roman" w:hAnsi="Times New Roman" w:cs="Times New Roman"/>
        </w:rPr>
        <w:t xml:space="preserve">Deliberate practice </w:t>
      </w:r>
      <w:r w:rsidR="00644E00">
        <w:rPr>
          <w:rFonts w:ascii="Times New Roman" w:eastAsia="Times New Roman" w:hAnsi="Times New Roman" w:cs="Times New Roman"/>
        </w:rPr>
        <w:t xml:space="preserve">(DP) </w:t>
      </w:r>
      <w:r w:rsidRPr="00C4555B">
        <w:rPr>
          <w:rFonts w:ascii="Times New Roman" w:eastAsia="Times New Roman" w:hAnsi="Times New Roman" w:cs="Times New Roman"/>
        </w:rPr>
        <w:t xml:space="preserve">has been proposed as a major innovation in counsellor training (Rousmaniere, 2016). Derived from the science of expertise, it involves repeatedly practicing specific skills with expert feedback (similar to methods used in any performance activity such as with musicians, surgeons, or pilots). When applied to psychotherapy, one context in which </w:t>
      </w:r>
      <w:r w:rsidR="00644E00">
        <w:rPr>
          <w:rFonts w:ascii="Times New Roman" w:eastAsia="Times New Roman" w:hAnsi="Times New Roman" w:cs="Times New Roman"/>
        </w:rPr>
        <w:t xml:space="preserve">DP </w:t>
      </w:r>
      <w:r w:rsidRPr="00C4555B">
        <w:rPr>
          <w:rFonts w:ascii="Times New Roman" w:eastAsia="Times New Roman" w:hAnsi="Times New Roman" w:cs="Times New Roman"/>
        </w:rPr>
        <w:t xml:space="preserve">may be particularly promising is in training therapists to navigate specific moments of resistance, criticism, etc. </w:t>
      </w:r>
      <w:r w:rsidR="00AB69D2" w:rsidRPr="00C4555B">
        <w:rPr>
          <w:rFonts w:ascii="Times New Roman" w:eastAsia="Times New Roman" w:hAnsi="Times New Roman" w:cs="Times New Roman"/>
          <w:lang w:val="en-US"/>
        </w:rPr>
        <w:t xml:space="preserve">Half of the </w:t>
      </w:r>
      <w:r w:rsidR="002B61CE">
        <w:rPr>
          <w:rFonts w:ascii="Times New Roman" w:eastAsia="Times New Roman" w:hAnsi="Times New Roman" w:cs="Times New Roman"/>
          <w:lang w:val="en-US"/>
        </w:rPr>
        <w:t xml:space="preserve">community therapists </w:t>
      </w:r>
      <w:r w:rsidR="00A53A41">
        <w:rPr>
          <w:rFonts w:ascii="Times New Roman" w:eastAsia="Times New Roman" w:hAnsi="Times New Roman" w:cs="Times New Roman"/>
          <w:lang w:val="en-US"/>
        </w:rPr>
        <w:t xml:space="preserve">(n=44) </w:t>
      </w:r>
      <w:r w:rsidR="00AB69D2" w:rsidRPr="00C4555B">
        <w:rPr>
          <w:rFonts w:ascii="Times New Roman" w:eastAsia="Times New Roman" w:hAnsi="Times New Roman" w:cs="Times New Roman"/>
          <w:lang w:val="en-US"/>
        </w:rPr>
        <w:t xml:space="preserve">in this study </w:t>
      </w:r>
      <w:r w:rsidR="00D74738">
        <w:rPr>
          <w:rFonts w:ascii="Times New Roman" w:eastAsia="Times New Roman" w:hAnsi="Times New Roman" w:cs="Times New Roman"/>
          <w:lang w:val="en-US"/>
        </w:rPr>
        <w:t xml:space="preserve">were randomly assigned to </w:t>
      </w:r>
      <w:r w:rsidR="00AB69D2" w:rsidRPr="00C4555B">
        <w:rPr>
          <w:rFonts w:ascii="Times New Roman" w:eastAsia="Times New Roman" w:hAnsi="Times New Roman" w:cs="Times New Roman"/>
          <w:lang w:val="en-US"/>
        </w:rPr>
        <w:t xml:space="preserve">a traditional workshop, and </w:t>
      </w:r>
      <w:r w:rsidR="00D74738">
        <w:rPr>
          <w:rFonts w:ascii="Times New Roman" w:eastAsia="Times New Roman" w:hAnsi="Times New Roman" w:cs="Times New Roman"/>
          <w:lang w:val="en-US"/>
        </w:rPr>
        <w:t xml:space="preserve">the other half </w:t>
      </w:r>
      <w:r w:rsidR="00A53A41">
        <w:rPr>
          <w:rFonts w:ascii="Times New Roman" w:eastAsia="Times New Roman" w:hAnsi="Times New Roman" w:cs="Times New Roman"/>
          <w:lang w:val="en-US"/>
        </w:rPr>
        <w:t xml:space="preserve">(n=44) </w:t>
      </w:r>
      <w:r w:rsidR="00D74738">
        <w:rPr>
          <w:rFonts w:ascii="Times New Roman" w:eastAsia="Times New Roman" w:hAnsi="Times New Roman" w:cs="Times New Roman"/>
          <w:lang w:val="en-US"/>
        </w:rPr>
        <w:t xml:space="preserve">participated in an experimental </w:t>
      </w:r>
      <w:r w:rsidR="00AB69D2" w:rsidRPr="00C4555B">
        <w:rPr>
          <w:rFonts w:ascii="Times New Roman" w:eastAsia="Times New Roman" w:hAnsi="Times New Roman" w:cs="Times New Roman"/>
          <w:lang w:val="en-US"/>
        </w:rPr>
        <w:t xml:space="preserve">workshop </w:t>
      </w:r>
      <w:r w:rsidR="00D74738">
        <w:rPr>
          <w:rFonts w:ascii="Times New Roman" w:eastAsia="Times New Roman" w:hAnsi="Times New Roman" w:cs="Times New Roman"/>
          <w:lang w:val="en-US"/>
        </w:rPr>
        <w:t xml:space="preserve">of the same material, but </w:t>
      </w:r>
      <w:r w:rsidR="0098069C" w:rsidRPr="00C4555B">
        <w:rPr>
          <w:rFonts w:ascii="Times New Roman" w:eastAsia="Times New Roman" w:hAnsi="Times New Roman" w:cs="Times New Roman"/>
          <w:lang w:val="en-US"/>
        </w:rPr>
        <w:t xml:space="preserve">using </w:t>
      </w:r>
      <w:r w:rsidR="00644E00">
        <w:rPr>
          <w:rFonts w:ascii="Times New Roman" w:eastAsia="Times New Roman" w:hAnsi="Times New Roman" w:cs="Times New Roman"/>
          <w:lang w:val="en-US"/>
        </w:rPr>
        <w:t xml:space="preserve">DP </w:t>
      </w:r>
      <w:r w:rsidR="0098069C" w:rsidRPr="00C4555B">
        <w:rPr>
          <w:rFonts w:ascii="Times New Roman" w:eastAsia="Times New Roman" w:hAnsi="Times New Roman" w:cs="Times New Roman"/>
          <w:lang w:val="en-US"/>
        </w:rPr>
        <w:t>strategies.</w:t>
      </w:r>
      <w:r w:rsidR="00AB69D2" w:rsidRPr="00C4555B">
        <w:rPr>
          <w:rFonts w:ascii="Times New Roman" w:eastAsia="Times New Roman" w:hAnsi="Times New Roman" w:cs="Times New Roman"/>
          <w:lang w:val="en-US"/>
        </w:rPr>
        <w:t xml:space="preserve"> </w:t>
      </w:r>
      <w:r w:rsidR="00F82744" w:rsidRPr="00C4555B">
        <w:rPr>
          <w:rFonts w:ascii="Times New Roman" w:eastAsia="Times New Roman" w:hAnsi="Times New Roman" w:cs="Times New Roman"/>
          <w:lang w:val="en-US"/>
        </w:rPr>
        <w:t xml:space="preserve">The content in the two workshops was the same </w:t>
      </w:r>
      <w:r w:rsidRPr="00C4555B">
        <w:rPr>
          <w:rFonts w:ascii="Times New Roman" w:eastAsia="Times New Roman" w:hAnsi="Times New Roman" w:cs="Times New Roman"/>
          <w:lang w:val="en-US"/>
        </w:rPr>
        <w:t xml:space="preserve">(in fact, the traditional workshop was one H. Westra has been doing for years to positive feedback) </w:t>
      </w:r>
      <w:r w:rsidR="00F82744" w:rsidRPr="00C4555B">
        <w:rPr>
          <w:rFonts w:ascii="Times New Roman" w:eastAsia="Times New Roman" w:hAnsi="Times New Roman" w:cs="Times New Roman"/>
          <w:lang w:val="en-US"/>
        </w:rPr>
        <w:t xml:space="preserve">and the </w:t>
      </w:r>
      <w:r w:rsidR="002D3464">
        <w:rPr>
          <w:rFonts w:ascii="Times New Roman" w:eastAsia="Times New Roman" w:hAnsi="Times New Roman" w:cs="Times New Roman"/>
          <w:lang w:val="en-US"/>
        </w:rPr>
        <w:t xml:space="preserve">major </w:t>
      </w:r>
      <w:r w:rsidR="00F82744" w:rsidRPr="00C4555B">
        <w:rPr>
          <w:rFonts w:ascii="Times New Roman" w:eastAsia="Times New Roman" w:hAnsi="Times New Roman" w:cs="Times New Roman"/>
          <w:lang w:val="en-US"/>
        </w:rPr>
        <w:t xml:space="preserve">difference was that </w:t>
      </w:r>
      <w:r w:rsidR="00644E00">
        <w:rPr>
          <w:rFonts w:ascii="Times New Roman" w:eastAsia="Times New Roman" w:hAnsi="Times New Roman" w:cs="Times New Roman"/>
          <w:lang w:val="en-US"/>
        </w:rPr>
        <w:t xml:space="preserve">in DP there were </w:t>
      </w:r>
      <w:r w:rsidR="00F82744" w:rsidRPr="00C4555B">
        <w:rPr>
          <w:rFonts w:ascii="Times New Roman" w:eastAsia="Times New Roman" w:hAnsi="Times New Roman" w:cs="Times New Roman"/>
          <w:lang w:val="en-US"/>
        </w:rPr>
        <w:t>more op</w:t>
      </w:r>
      <w:r w:rsidR="00BD1C28">
        <w:rPr>
          <w:rFonts w:ascii="Times New Roman" w:eastAsia="Times New Roman" w:hAnsi="Times New Roman" w:cs="Times New Roman"/>
          <w:lang w:val="en-US"/>
        </w:rPr>
        <w:t xml:space="preserve">portunities </w:t>
      </w:r>
      <w:r w:rsidR="00F82744" w:rsidRPr="00C4555B">
        <w:rPr>
          <w:rFonts w:ascii="Times New Roman" w:eastAsia="Times New Roman" w:hAnsi="Times New Roman" w:cs="Times New Roman"/>
          <w:lang w:val="en-US"/>
        </w:rPr>
        <w:t xml:space="preserve">to practice </w:t>
      </w:r>
      <w:r w:rsidR="00644E00">
        <w:rPr>
          <w:rFonts w:ascii="Times New Roman" w:eastAsia="Times New Roman" w:hAnsi="Times New Roman" w:cs="Times New Roman"/>
          <w:lang w:val="en-US"/>
        </w:rPr>
        <w:t xml:space="preserve">with feedback. </w:t>
      </w:r>
    </w:p>
    <w:p w:rsidR="00C4555B" w:rsidRPr="00C4555B" w:rsidRDefault="00C4555B">
      <w:pPr>
        <w:rPr>
          <w:rFonts w:ascii="Times New Roman" w:hAnsi="Times New Roman" w:cs="Times New Roman"/>
        </w:rPr>
      </w:pPr>
      <w:r w:rsidRPr="00C4555B">
        <w:rPr>
          <w:rFonts w:ascii="Times New Roman" w:hAnsi="Times New Roman" w:cs="Times New Roman"/>
        </w:rPr>
        <w:t>The results of this study were very supportive of the deliberate practice (DP) workshop over traditional training on many measures. Here is a summary of the major findings</w:t>
      </w:r>
      <w:r w:rsidR="00EB0894">
        <w:rPr>
          <w:rFonts w:ascii="Times New Roman" w:hAnsi="Times New Roman" w:cs="Times New Roman"/>
        </w:rPr>
        <w:t xml:space="preserve"> (see figures as well)</w:t>
      </w:r>
      <w:r w:rsidRPr="00C4555B">
        <w:rPr>
          <w:rFonts w:ascii="Times New Roman" w:hAnsi="Times New Roman" w:cs="Times New Roman"/>
        </w:rPr>
        <w:t xml:space="preserve">: </w:t>
      </w:r>
    </w:p>
    <w:p w:rsidR="00C4555B" w:rsidRPr="00C4555B" w:rsidRDefault="00C4555B" w:rsidP="00C4555B">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N</w:t>
      </w:r>
      <w:r w:rsidRPr="00C4555B">
        <w:rPr>
          <w:rFonts w:ascii="Times New Roman" w:hAnsi="Times New Roman" w:cs="Times New Roman"/>
          <w:color w:val="000000" w:themeColor="text1"/>
        </w:rPr>
        <w:t xml:space="preserve">o difference in satisfaction with the workshops and both groups showed large increases in skills from pre to post workshop. </w:t>
      </w:r>
    </w:p>
    <w:p w:rsidR="00C4555B" w:rsidRPr="00C4555B" w:rsidRDefault="00C4555B" w:rsidP="00C4555B">
      <w:pPr>
        <w:pStyle w:val="ListParagraph"/>
        <w:numPr>
          <w:ilvl w:val="0"/>
          <w:numId w:val="1"/>
        </w:numPr>
        <w:rPr>
          <w:rFonts w:ascii="Times New Roman" w:hAnsi="Times New Roman" w:cs="Times New Roman"/>
          <w:color w:val="000000" w:themeColor="text1"/>
        </w:rPr>
      </w:pPr>
      <w:r w:rsidRPr="00C4555B">
        <w:rPr>
          <w:rFonts w:ascii="Times New Roman" w:hAnsi="Times New Roman" w:cs="Times New Roman"/>
          <w:color w:val="000000" w:themeColor="text1"/>
        </w:rPr>
        <w:t xml:space="preserve">However, post-workshop, the DP group demonstrated significantly better performance on </w:t>
      </w:r>
      <w:r w:rsidR="002D3464">
        <w:rPr>
          <w:rFonts w:ascii="Times New Roman" w:hAnsi="Times New Roman" w:cs="Times New Roman"/>
          <w:color w:val="000000" w:themeColor="text1"/>
        </w:rPr>
        <w:t xml:space="preserve">a </w:t>
      </w:r>
      <w:r w:rsidRPr="00C4555B">
        <w:rPr>
          <w:rFonts w:ascii="Times New Roman" w:hAnsi="Times New Roman" w:cs="Times New Roman"/>
          <w:color w:val="000000" w:themeColor="text1"/>
        </w:rPr>
        <w:t xml:space="preserve">video vignette task </w:t>
      </w:r>
      <w:r w:rsidR="002D3464">
        <w:rPr>
          <w:rFonts w:ascii="Times New Roman" w:hAnsi="Times New Roman" w:cs="Times New Roman"/>
          <w:color w:val="000000" w:themeColor="text1"/>
        </w:rPr>
        <w:t xml:space="preserve">(responding to resistance and ambivalence statements) </w:t>
      </w:r>
      <w:r w:rsidRPr="00C4555B">
        <w:rPr>
          <w:rFonts w:ascii="Times New Roman" w:hAnsi="Times New Roman" w:cs="Times New Roman"/>
          <w:color w:val="000000" w:themeColor="text1"/>
        </w:rPr>
        <w:t xml:space="preserve">and in interviews </w:t>
      </w:r>
      <w:r w:rsidR="002D3464">
        <w:rPr>
          <w:rFonts w:ascii="Times New Roman" w:hAnsi="Times New Roman" w:cs="Times New Roman"/>
          <w:color w:val="000000" w:themeColor="text1"/>
        </w:rPr>
        <w:t xml:space="preserve">with volunteers who were ambivalent </w:t>
      </w:r>
      <w:r w:rsidRPr="00C4555B">
        <w:rPr>
          <w:rFonts w:ascii="Times New Roman" w:hAnsi="Times New Roman" w:cs="Times New Roman"/>
          <w:color w:val="000000" w:themeColor="text1"/>
        </w:rPr>
        <w:t xml:space="preserve">visavis significantly less observer-coded resistance. </w:t>
      </w:r>
    </w:p>
    <w:p w:rsidR="00C4555B" w:rsidRPr="00C4555B" w:rsidRDefault="00C4555B" w:rsidP="00C4555B">
      <w:pPr>
        <w:pStyle w:val="ListParagraph"/>
        <w:numPr>
          <w:ilvl w:val="0"/>
          <w:numId w:val="1"/>
        </w:numPr>
        <w:rPr>
          <w:rFonts w:ascii="Times New Roman" w:hAnsi="Times New Roman" w:cs="Times New Roman"/>
          <w:color w:val="000000" w:themeColor="text1"/>
        </w:rPr>
      </w:pPr>
      <w:r w:rsidRPr="00C4555B">
        <w:rPr>
          <w:rFonts w:ascii="Times New Roman" w:hAnsi="Times New Roman" w:cs="Times New Roman"/>
          <w:color w:val="000000" w:themeColor="text1"/>
        </w:rPr>
        <w:t xml:space="preserve">The DP group retained these advantages at 4-month follow-up, while the traditional group showed </w:t>
      </w:r>
      <w:r w:rsidR="00502242">
        <w:rPr>
          <w:rFonts w:ascii="Times New Roman" w:hAnsi="Times New Roman" w:cs="Times New Roman"/>
          <w:color w:val="000000" w:themeColor="text1"/>
        </w:rPr>
        <w:t xml:space="preserve">significant </w:t>
      </w:r>
      <w:r w:rsidRPr="00C4555B">
        <w:rPr>
          <w:rFonts w:ascii="Times New Roman" w:hAnsi="Times New Roman" w:cs="Times New Roman"/>
          <w:color w:val="000000" w:themeColor="text1"/>
        </w:rPr>
        <w:t xml:space="preserve">erosion of skill over time. </w:t>
      </w:r>
    </w:p>
    <w:p w:rsidR="00C4555B" w:rsidRPr="00C4555B" w:rsidRDefault="00C4555B" w:rsidP="00C4555B">
      <w:pPr>
        <w:pStyle w:val="ListParagraph"/>
        <w:numPr>
          <w:ilvl w:val="0"/>
          <w:numId w:val="1"/>
        </w:numPr>
        <w:rPr>
          <w:rFonts w:ascii="Times New Roman" w:hAnsi="Times New Roman" w:cs="Times New Roman"/>
          <w:color w:val="000000" w:themeColor="text1"/>
        </w:rPr>
      </w:pPr>
      <w:r w:rsidRPr="00C4555B">
        <w:rPr>
          <w:rFonts w:ascii="Times New Roman" w:hAnsi="Times New Roman" w:cs="Times New Roman"/>
          <w:color w:val="000000" w:themeColor="text1"/>
        </w:rPr>
        <w:t xml:space="preserve">Moreover, other advantages of the DP training only became apparent at follow-up testing including significantly higher empathy ratings by both expert coders and ambivalent interviewees. </w:t>
      </w:r>
    </w:p>
    <w:p w:rsidR="00C4555B" w:rsidRDefault="00C4555B" w:rsidP="00C4555B">
      <w:pPr>
        <w:pStyle w:val="ListParagraph"/>
        <w:numPr>
          <w:ilvl w:val="0"/>
          <w:numId w:val="1"/>
        </w:numPr>
        <w:rPr>
          <w:rFonts w:ascii="Times New Roman" w:hAnsi="Times New Roman" w:cs="Times New Roman"/>
          <w:color w:val="000000" w:themeColor="text1"/>
        </w:rPr>
      </w:pPr>
      <w:r w:rsidRPr="00C4555B">
        <w:rPr>
          <w:rFonts w:ascii="Times New Roman" w:hAnsi="Times New Roman" w:cs="Times New Roman"/>
          <w:color w:val="000000" w:themeColor="text1"/>
        </w:rPr>
        <w:t xml:space="preserve">And at follow-up the DP group reported significantly greater practice of the skills since the workshop, compared to the traditional </w:t>
      </w:r>
      <w:r w:rsidR="002D3464">
        <w:rPr>
          <w:rFonts w:ascii="Times New Roman" w:hAnsi="Times New Roman" w:cs="Times New Roman"/>
          <w:color w:val="000000" w:themeColor="text1"/>
        </w:rPr>
        <w:t xml:space="preserve">training </w:t>
      </w:r>
      <w:r w:rsidRPr="00C4555B">
        <w:rPr>
          <w:rFonts w:ascii="Times New Roman" w:hAnsi="Times New Roman" w:cs="Times New Roman"/>
          <w:color w:val="000000" w:themeColor="text1"/>
        </w:rPr>
        <w:t xml:space="preserve">group. </w:t>
      </w:r>
    </w:p>
    <w:p w:rsidR="00C4555B" w:rsidRDefault="00C4555B" w:rsidP="00C4555B">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The only measure to not decline over time (worsen) in the traditional group was self-reported confidence in using the skills learned in the workshop. </w:t>
      </w:r>
      <w:r w:rsidR="002D3464">
        <w:rPr>
          <w:rFonts w:ascii="Times New Roman" w:hAnsi="Times New Roman" w:cs="Times New Roman"/>
          <w:color w:val="000000" w:themeColor="text1"/>
        </w:rPr>
        <w:t xml:space="preserve">All actual performance measures declined. </w:t>
      </w:r>
      <w:r>
        <w:rPr>
          <w:rFonts w:ascii="Times New Roman" w:hAnsi="Times New Roman" w:cs="Times New Roman"/>
          <w:color w:val="000000" w:themeColor="text1"/>
        </w:rPr>
        <w:t xml:space="preserve"> </w:t>
      </w:r>
    </w:p>
    <w:p w:rsidR="00EB0894" w:rsidRDefault="00C4555B" w:rsidP="00C4555B">
      <w:pPr>
        <w:rPr>
          <w:rFonts w:ascii="Times New Roman" w:hAnsi="Times New Roman" w:cs="Times New Roman"/>
          <w:color w:val="000000" w:themeColor="text1"/>
        </w:rPr>
      </w:pPr>
      <w:r w:rsidRPr="00C4555B">
        <w:rPr>
          <w:rFonts w:ascii="Times New Roman" w:hAnsi="Times New Roman" w:cs="Times New Roman"/>
          <w:color w:val="000000" w:themeColor="text1"/>
        </w:rPr>
        <w:t xml:space="preserve">These findings strongly support the continued investigation of DP focused on process as a possible means of improving therapist skill in enhancing appropriate responsivity to resistance and ambivalence. </w:t>
      </w:r>
      <w:r w:rsidR="00502242">
        <w:rPr>
          <w:rFonts w:ascii="Times New Roman" w:hAnsi="Times New Roman" w:cs="Times New Roman"/>
          <w:color w:val="000000" w:themeColor="text1"/>
        </w:rPr>
        <w:t>The findings over time are particularly compelling in suggesting that the advantages of DP become more pronounced</w:t>
      </w:r>
      <w:r w:rsidR="002D3464">
        <w:rPr>
          <w:rFonts w:ascii="Times New Roman" w:hAnsi="Times New Roman" w:cs="Times New Roman"/>
          <w:color w:val="000000" w:themeColor="text1"/>
        </w:rPr>
        <w:t xml:space="preserve"> over time</w:t>
      </w:r>
      <w:r w:rsidR="00502242">
        <w:rPr>
          <w:rFonts w:ascii="Times New Roman" w:hAnsi="Times New Roman" w:cs="Times New Roman"/>
          <w:color w:val="000000" w:themeColor="text1"/>
        </w:rPr>
        <w:t xml:space="preserve">, relative to no DP. </w:t>
      </w:r>
      <w:r w:rsidR="00236258">
        <w:rPr>
          <w:rFonts w:ascii="Times New Roman" w:hAnsi="Times New Roman" w:cs="Times New Roman"/>
          <w:color w:val="000000" w:themeColor="text1"/>
        </w:rPr>
        <w:t xml:space="preserve">The traditional group followed the expected course, which is skill development followed by erosion over time (without continued support/coaching and practice). The finding that confidence in the skills remained high </w:t>
      </w:r>
      <w:r w:rsidR="00502242">
        <w:rPr>
          <w:rFonts w:ascii="Times New Roman" w:hAnsi="Times New Roman" w:cs="Times New Roman"/>
          <w:color w:val="000000" w:themeColor="text1"/>
        </w:rPr>
        <w:t xml:space="preserve">despite clear erosion of skill on multiple performance measures </w:t>
      </w:r>
      <w:r w:rsidR="00236258">
        <w:rPr>
          <w:rFonts w:ascii="Times New Roman" w:hAnsi="Times New Roman" w:cs="Times New Roman"/>
          <w:color w:val="000000" w:themeColor="text1"/>
        </w:rPr>
        <w:t>is very concerning since it suggests that therapists do not notice this erosion. In other words, one’s own self-assessment is subject to well-documented bias and is not a reliable source of feedback; underscoring the need to obtain exper</w:t>
      </w:r>
      <w:r w:rsidR="00502242">
        <w:rPr>
          <w:rFonts w:ascii="Times New Roman" w:hAnsi="Times New Roman" w:cs="Times New Roman"/>
          <w:color w:val="000000" w:themeColor="text1"/>
        </w:rPr>
        <w:t xml:space="preserve">t feedback and patient feedback </w:t>
      </w:r>
      <w:r w:rsidR="00236258">
        <w:rPr>
          <w:rFonts w:ascii="Times New Roman" w:hAnsi="Times New Roman" w:cs="Times New Roman"/>
          <w:color w:val="000000" w:themeColor="text1"/>
        </w:rPr>
        <w:t xml:space="preserve">to improve performance. </w:t>
      </w:r>
      <w:r w:rsidR="00722991">
        <w:rPr>
          <w:rFonts w:ascii="Times New Roman" w:hAnsi="Times New Roman" w:cs="Times New Roman"/>
          <w:color w:val="000000" w:themeColor="text1"/>
        </w:rPr>
        <w:t xml:space="preserve">Moreover, the findings suggest that while practice needs to be deliberate (effortful), it may not need to be exclusively solitary. That is workshops can potentially be revised to incorporate the opportunity for ‘individual’ feedback in a group setting in order to shape more effective responding. </w:t>
      </w:r>
      <w:r w:rsidR="00EB0894">
        <w:rPr>
          <w:rFonts w:ascii="Times New Roman" w:hAnsi="Times New Roman" w:cs="Times New Roman"/>
          <w:color w:val="000000" w:themeColor="text1"/>
        </w:rPr>
        <w:t>Finally, it is very important to note that while DP trainees performed relatively better than those in traditional training group, the average score on expert assessments of performance was “fair” (less than 3/5), even in the DP group and there was much variab</w:t>
      </w:r>
      <w:r w:rsidR="00C26875">
        <w:rPr>
          <w:rFonts w:ascii="Times New Roman" w:hAnsi="Times New Roman" w:cs="Times New Roman"/>
          <w:color w:val="000000" w:themeColor="text1"/>
        </w:rPr>
        <w:t xml:space="preserve">ility in performance; suggesting the need for continued skill development of course. </w:t>
      </w:r>
    </w:p>
    <w:p w:rsidR="00722991" w:rsidRDefault="00722991" w:rsidP="00C4555B">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There remains much to be discovered but the results of this study have made us optimistic about the potential to improve clinical skills especially through the use of expert, process feedback. We have also been very impressed by the therapist enthusiasm for improved skill development and intend to continue to </w:t>
      </w:r>
      <w:r w:rsidR="00F8788C">
        <w:rPr>
          <w:rFonts w:ascii="Times New Roman" w:hAnsi="Times New Roman" w:cs="Times New Roman"/>
          <w:color w:val="000000" w:themeColor="text1"/>
        </w:rPr>
        <w:t xml:space="preserve">develop and </w:t>
      </w:r>
      <w:r>
        <w:rPr>
          <w:rFonts w:ascii="Times New Roman" w:hAnsi="Times New Roman" w:cs="Times New Roman"/>
          <w:color w:val="000000" w:themeColor="text1"/>
        </w:rPr>
        <w:t xml:space="preserve">offer </w:t>
      </w:r>
      <w:r w:rsidR="002D3464">
        <w:rPr>
          <w:rFonts w:ascii="Times New Roman" w:hAnsi="Times New Roman" w:cs="Times New Roman"/>
          <w:color w:val="000000" w:themeColor="text1"/>
        </w:rPr>
        <w:t xml:space="preserve">this ‘tested’ DP workshop and other </w:t>
      </w:r>
      <w:r>
        <w:rPr>
          <w:rFonts w:ascii="Times New Roman" w:hAnsi="Times New Roman" w:cs="Times New Roman"/>
          <w:color w:val="000000" w:themeColor="text1"/>
        </w:rPr>
        <w:t xml:space="preserve">workshops </w:t>
      </w:r>
      <w:r w:rsidR="002D3464">
        <w:rPr>
          <w:rFonts w:ascii="Times New Roman" w:hAnsi="Times New Roman" w:cs="Times New Roman"/>
          <w:color w:val="000000" w:themeColor="text1"/>
        </w:rPr>
        <w:t xml:space="preserve">(also to be tested) </w:t>
      </w:r>
      <w:r>
        <w:rPr>
          <w:rFonts w:ascii="Times New Roman" w:hAnsi="Times New Roman" w:cs="Times New Roman"/>
          <w:color w:val="000000" w:themeColor="text1"/>
        </w:rPr>
        <w:t xml:space="preserve">focused on acquiring expert feedback through identification of key empirically supported processes and markers. </w:t>
      </w:r>
      <w:r w:rsidR="00D74738">
        <w:rPr>
          <w:rFonts w:ascii="Times New Roman" w:hAnsi="Times New Roman" w:cs="Times New Roman"/>
          <w:color w:val="000000" w:themeColor="text1"/>
        </w:rPr>
        <w:t>Stay tuned….</w:t>
      </w:r>
    </w:p>
    <w:p w:rsidR="00EB0894" w:rsidRDefault="00EB0894">
      <w:pPr>
        <w:rPr>
          <w:sz w:val="20"/>
          <w:szCs w:val="20"/>
        </w:rPr>
      </w:pPr>
    </w:p>
    <w:p w:rsidR="00EB0894" w:rsidRPr="00723F5A" w:rsidRDefault="00EB0894" w:rsidP="00EB0894">
      <w:pPr>
        <w:rPr>
          <w:sz w:val="20"/>
          <w:szCs w:val="20"/>
        </w:rPr>
      </w:pPr>
      <w:r>
        <w:rPr>
          <w:sz w:val="20"/>
          <w:szCs w:val="20"/>
        </w:rPr>
        <w:t>Figure 1 – Rolling with resistance in vignettes over time by training group</w:t>
      </w:r>
    </w:p>
    <w:p w:rsidR="00EB0894" w:rsidRDefault="00EB0894" w:rsidP="00644E00">
      <w:pPr>
        <w:rPr>
          <w:sz w:val="20"/>
          <w:szCs w:val="20"/>
        </w:rPr>
      </w:pPr>
      <w:r>
        <w:rPr>
          <w:rFonts w:ascii="Times New Roman" w:hAnsi="Times New Roman" w:cs="Times New Roman"/>
          <w:noProof/>
          <w:color w:val="000000" w:themeColor="text1"/>
        </w:rPr>
        <w:drawing>
          <wp:inline distT="0" distB="0" distL="0" distR="0" wp14:anchorId="259C44A8" wp14:editId="7702A031">
            <wp:extent cx="4349750" cy="174625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0894" w:rsidRDefault="00EB0894" w:rsidP="00644E00">
      <w:pPr>
        <w:rPr>
          <w:sz w:val="20"/>
          <w:szCs w:val="20"/>
        </w:rPr>
      </w:pPr>
    </w:p>
    <w:p w:rsidR="00EB0894" w:rsidRPr="00723F5A" w:rsidRDefault="00EB0894" w:rsidP="00EB0894">
      <w:pPr>
        <w:rPr>
          <w:sz w:val="20"/>
          <w:szCs w:val="20"/>
        </w:rPr>
      </w:pPr>
      <w:r>
        <w:rPr>
          <w:sz w:val="20"/>
          <w:szCs w:val="20"/>
        </w:rPr>
        <w:t>Figure 2 – Observed resistance in volunteer interviews over time by training group</w:t>
      </w:r>
    </w:p>
    <w:p w:rsidR="00EB0894" w:rsidRDefault="00EB0894" w:rsidP="00644E00">
      <w:pPr>
        <w:rPr>
          <w:sz w:val="20"/>
          <w:szCs w:val="20"/>
        </w:rPr>
      </w:pPr>
      <w:r>
        <w:rPr>
          <w:rFonts w:ascii="Times New Roman" w:hAnsi="Times New Roman" w:cs="Times New Roman"/>
          <w:noProof/>
          <w:color w:val="000000" w:themeColor="text1"/>
        </w:rPr>
        <w:drawing>
          <wp:inline distT="0" distB="0" distL="0" distR="0" wp14:anchorId="197C38FF" wp14:editId="4DA34DF3">
            <wp:extent cx="4457700" cy="17145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0894" w:rsidRDefault="00EB0894" w:rsidP="00644E00">
      <w:pPr>
        <w:rPr>
          <w:sz w:val="20"/>
          <w:szCs w:val="20"/>
        </w:rPr>
      </w:pPr>
    </w:p>
    <w:p w:rsidR="00EB0894" w:rsidRDefault="00EB0894" w:rsidP="00644E00">
      <w:pPr>
        <w:rPr>
          <w:sz w:val="20"/>
          <w:szCs w:val="20"/>
        </w:rPr>
      </w:pPr>
      <w:r>
        <w:rPr>
          <w:sz w:val="20"/>
          <w:szCs w:val="20"/>
        </w:rPr>
        <w:t xml:space="preserve">Figure 3 – Volunteer experienced empathy over time by training group </w:t>
      </w:r>
    </w:p>
    <w:p w:rsidR="00644E00" w:rsidRDefault="00EB0894" w:rsidP="00C4555B">
      <w:pP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5D62E259" wp14:editId="35925410">
            <wp:extent cx="4165600" cy="147955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0894" w:rsidRDefault="00EB0894" w:rsidP="00C4555B">
      <w:pPr>
        <w:rPr>
          <w:rFonts w:ascii="Times New Roman" w:hAnsi="Times New Roman" w:cs="Times New Roman"/>
          <w:color w:val="000000" w:themeColor="text1"/>
        </w:rPr>
      </w:pPr>
    </w:p>
    <w:sectPr w:rsidR="00EB089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32D" w:rsidRDefault="00E5332D" w:rsidP="00EB0894">
      <w:pPr>
        <w:spacing w:after="0" w:line="240" w:lineRule="auto"/>
      </w:pPr>
      <w:r>
        <w:separator/>
      </w:r>
    </w:p>
  </w:endnote>
  <w:endnote w:type="continuationSeparator" w:id="0">
    <w:p w:rsidR="00E5332D" w:rsidRDefault="00E5332D" w:rsidP="00E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78445"/>
      <w:docPartObj>
        <w:docPartGallery w:val="Page Numbers (Bottom of Page)"/>
        <w:docPartUnique/>
      </w:docPartObj>
    </w:sdtPr>
    <w:sdtEndPr>
      <w:rPr>
        <w:color w:val="808080" w:themeColor="background1" w:themeShade="80"/>
        <w:spacing w:val="60"/>
      </w:rPr>
    </w:sdtEndPr>
    <w:sdtContent>
      <w:p w:rsidR="00EB0894" w:rsidRDefault="00EB08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D1C28">
          <w:rPr>
            <w:noProof/>
          </w:rPr>
          <w:t>1</w:t>
        </w:r>
        <w:r>
          <w:rPr>
            <w:noProof/>
          </w:rPr>
          <w:fldChar w:fldCharType="end"/>
        </w:r>
        <w:r>
          <w:t xml:space="preserve"> | </w:t>
        </w:r>
        <w:r>
          <w:rPr>
            <w:color w:val="808080" w:themeColor="background1" w:themeShade="80"/>
            <w:spacing w:val="60"/>
          </w:rPr>
          <w:t>Page</w:t>
        </w:r>
      </w:p>
    </w:sdtContent>
  </w:sdt>
  <w:p w:rsidR="00EB0894" w:rsidRDefault="00EB0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32D" w:rsidRDefault="00E5332D" w:rsidP="00EB0894">
      <w:pPr>
        <w:spacing w:after="0" w:line="240" w:lineRule="auto"/>
      </w:pPr>
      <w:r>
        <w:separator/>
      </w:r>
    </w:p>
  </w:footnote>
  <w:footnote w:type="continuationSeparator" w:id="0">
    <w:p w:rsidR="00E5332D" w:rsidRDefault="00E5332D" w:rsidP="00EB0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340CC"/>
    <w:multiLevelType w:val="hybridMultilevel"/>
    <w:tmpl w:val="32763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D2"/>
    <w:rsid w:val="0010170A"/>
    <w:rsid w:val="00187E20"/>
    <w:rsid w:val="001A28B8"/>
    <w:rsid w:val="00236258"/>
    <w:rsid w:val="002B61CE"/>
    <w:rsid w:val="002D3464"/>
    <w:rsid w:val="003467A2"/>
    <w:rsid w:val="003977E3"/>
    <w:rsid w:val="003A78C2"/>
    <w:rsid w:val="00450BE7"/>
    <w:rsid w:val="004A4EF3"/>
    <w:rsid w:val="00502242"/>
    <w:rsid w:val="005A75B8"/>
    <w:rsid w:val="005C6DC8"/>
    <w:rsid w:val="00644E00"/>
    <w:rsid w:val="00722991"/>
    <w:rsid w:val="007C2741"/>
    <w:rsid w:val="008D36A7"/>
    <w:rsid w:val="0098069C"/>
    <w:rsid w:val="009E0CC8"/>
    <w:rsid w:val="00A53A41"/>
    <w:rsid w:val="00A903DE"/>
    <w:rsid w:val="00AB69D2"/>
    <w:rsid w:val="00B73EAB"/>
    <w:rsid w:val="00BD1C28"/>
    <w:rsid w:val="00C26875"/>
    <w:rsid w:val="00C4555B"/>
    <w:rsid w:val="00C912E0"/>
    <w:rsid w:val="00D100EA"/>
    <w:rsid w:val="00D74738"/>
    <w:rsid w:val="00D867A2"/>
    <w:rsid w:val="00DA4F6B"/>
    <w:rsid w:val="00DC68F0"/>
    <w:rsid w:val="00E039D5"/>
    <w:rsid w:val="00E04B69"/>
    <w:rsid w:val="00E106D8"/>
    <w:rsid w:val="00E37719"/>
    <w:rsid w:val="00E37A9B"/>
    <w:rsid w:val="00E5332D"/>
    <w:rsid w:val="00EB0894"/>
    <w:rsid w:val="00F03362"/>
    <w:rsid w:val="00F36901"/>
    <w:rsid w:val="00F81B68"/>
    <w:rsid w:val="00F82744"/>
    <w:rsid w:val="00F8788C"/>
    <w:rsid w:val="00FE0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448B2-BF5A-44E3-8659-A3C8A1C1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8F0"/>
  </w:style>
  <w:style w:type="paragraph" w:styleId="Heading1">
    <w:name w:val="heading 1"/>
    <w:basedOn w:val="Normal"/>
    <w:next w:val="Normal"/>
    <w:link w:val="Heading1Char"/>
    <w:uiPriority w:val="9"/>
    <w:qFormat/>
    <w:rsid w:val="00DC68F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C68F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C68F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C68F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C68F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C68F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68F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68F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68F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8F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C68F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C68F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C68F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C68F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C68F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68F0"/>
    <w:rPr>
      <w:i/>
      <w:iCs/>
    </w:rPr>
  </w:style>
  <w:style w:type="character" w:customStyle="1" w:styleId="Heading8Char">
    <w:name w:val="Heading 8 Char"/>
    <w:basedOn w:val="DefaultParagraphFont"/>
    <w:link w:val="Heading8"/>
    <w:uiPriority w:val="9"/>
    <w:semiHidden/>
    <w:rsid w:val="00DC68F0"/>
    <w:rPr>
      <w:b/>
      <w:bCs/>
    </w:rPr>
  </w:style>
  <w:style w:type="character" w:customStyle="1" w:styleId="Heading9Char">
    <w:name w:val="Heading 9 Char"/>
    <w:basedOn w:val="DefaultParagraphFont"/>
    <w:link w:val="Heading9"/>
    <w:uiPriority w:val="9"/>
    <w:semiHidden/>
    <w:rsid w:val="00DC68F0"/>
    <w:rPr>
      <w:i/>
      <w:iCs/>
    </w:rPr>
  </w:style>
  <w:style w:type="paragraph" w:styleId="Caption">
    <w:name w:val="caption"/>
    <w:basedOn w:val="Normal"/>
    <w:next w:val="Normal"/>
    <w:uiPriority w:val="35"/>
    <w:semiHidden/>
    <w:unhideWhenUsed/>
    <w:qFormat/>
    <w:rsid w:val="00DC68F0"/>
    <w:rPr>
      <w:b/>
      <w:bCs/>
      <w:sz w:val="18"/>
      <w:szCs w:val="18"/>
    </w:rPr>
  </w:style>
  <w:style w:type="paragraph" w:styleId="Title">
    <w:name w:val="Title"/>
    <w:basedOn w:val="Normal"/>
    <w:next w:val="Normal"/>
    <w:link w:val="TitleChar"/>
    <w:uiPriority w:val="10"/>
    <w:qFormat/>
    <w:rsid w:val="00DC68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C68F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C68F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68F0"/>
    <w:rPr>
      <w:rFonts w:asciiTheme="majorHAnsi" w:eastAsiaTheme="majorEastAsia" w:hAnsiTheme="majorHAnsi" w:cstheme="majorBidi"/>
      <w:sz w:val="24"/>
      <w:szCs w:val="24"/>
    </w:rPr>
  </w:style>
  <w:style w:type="character" w:styleId="Strong">
    <w:name w:val="Strong"/>
    <w:basedOn w:val="DefaultParagraphFont"/>
    <w:uiPriority w:val="22"/>
    <w:qFormat/>
    <w:rsid w:val="00DC68F0"/>
    <w:rPr>
      <w:b/>
      <w:bCs/>
      <w:color w:val="auto"/>
    </w:rPr>
  </w:style>
  <w:style w:type="character" w:styleId="Emphasis">
    <w:name w:val="Emphasis"/>
    <w:basedOn w:val="DefaultParagraphFont"/>
    <w:uiPriority w:val="20"/>
    <w:qFormat/>
    <w:rsid w:val="00DC68F0"/>
    <w:rPr>
      <w:i/>
      <w:iCs/>
      <w:color w:val="auto"/>
    </w:rPr>
  </w:style>
  <w:style w:type="paragraph" w:styleId="NoSpacing">
    <w:name w:val="No Spacing"/>
    <w:uiPriority w:val="1"/>
    <w:qFormat/>
    <w:rsid w:val="00DC68F0"/>
    <w:pPr>
      <w:spacing w:after="0" w:line="240" w:lineRule="auto"/>
    </w:pPr>
  </w:style>
  <w:style w:type="paragraph" w:styleId="Quote">
    <w:name w:val="Quote"/>
    <w:basedOn w:val="Normal"/>
    <w:next w:val="Normal"/>
    <w:link w:val="QuoteChar"/>
    <w:uiPriority w:val="29"/>
    <w:qFormat/>
    <w:rsid w:val="00DC68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C68F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C68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68F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C68F0"/>
    <w:rPr>
      <w:i/>
      <w:iCs/>
      <w:color w:val="auto"/>
    </w:rPr>
  </w:style>
  <w:style w:type="character" w:styleId="IntenseEmphasis">
    <w:name w:val="Intense Emphasis"/>
    <w:basedOn w:val="DefaultParagraphFont"/>
    <w:uiPriority w:val="21"/>
    <w:qFormat/>
    <w:rsid w:val="00DC68F0"/>
    <w:rPr>
      <w:b/>
      <w:bCs/>
      <w:i/>
      <w:iCs/>
      <w:color w:val="auto"/>
    </w:rPr>
  </w:style>
  <w:style w:type="character" w:styleId="SubtleReference">
    <w:name w:val="Subtle Reference"/>
    <w:basedOn w:val="DefaultParagraphFont"/>
    <w:uiPriority w:val="31"/>
    <w:qFormat/>
    <w:rsid w:val="00DC68F0"/>
    <w:rPr>
      <w:smallCaps/>
      <w:color w:val="auto"/>
      <w:u w:val="single" w:color="7F7F7F" w:themeColor="text1" w:themeTint="80"/>
    </w:rPr>
  </w:style>
  <w:style w:type="character" w:styleId="IntenseReference">
    <w:name w:val="Intense Reference"/>
    <w:basedOn w:val="DefaultParagraphFont"/>
    <w:uiPriority w:val="32"/>
    <w:qFormat/>
    <w:rsid w:val="00DC68F0"/>
    <w:rPr>
      <w:b/>
      <w:bCs/>
      <w:smallCaps/>
      <w:color w:val="auto"/>
      <w:u w:val="single"/>
    </w:rPr>
  </w:style>
  <w:style w:type="character" w:styleId="BookTitle">
    <w:name w:val="Book Title"/>
    <w:basedOn w:val="DefaultParagraphFont"/>
    <w:uiPriority w:val="33"/>
    <w:qFormat/>
    <w:rsid w:val="00DC68F0"/>
    <w:rPr>
      <w:b/>
      <w:bCs/>
      <w:smallCaps/>
      <w:color w:val="auto"/>
    </w:rPr>
  </w:style>
  <w:style w:type="paragraph" w:styleId="TOCHeading">
    <w:name w:val="TOC Heading"/>
    <w:basedOn w:val="Heading1"/>
    <w:next w:val="Normal"/>
    <w:uiPriority w:val="39"/>
    <w:semiHidden/>
    <w:unhideWhenUsed/>
    <w:qFormat/>
    <w:rsid w:val="00DC68F0"/>
    <w:pPr>
      <w:outlineLvl w:val="9"/>
    </w:pPr>
  </w:style>
  <w:style w:type="character" w:styleId="CommentReference">
    <w:name w:val="annotation reference"/>
    <w:basedOn w:val="DefaultParagraphFont"/>
    <w:uiPriority w:val="99"/>
    <w:semiHidden/>
    <w:unhideWhenUsed/>
    <w:rsid w:val="00E106D8"/>
    <w:rPr>
      <w:sz w:val="16"/>
      <w:szCs w:val="16"/>
    </w:rPr>
  </w:style>
  <w:style w:type="paragraph" w:styleId="CommentText">
    <w:name w:val="annotation text"/>
    <w:basedOn w:val="Normal"/>
    <w:link w:val="CommentTextChar"/>
    <w:uiPriority w:val="99"/>
    <w:semiHidden/>
    <w:unhideWhenUsed/>
    <w:rsid w:val="00E106D8"/>
    <w:pPr>
      <w:spacing w:line="240" w:lineRule="auto"/>
    </w:pPr>
    <w:rPr>
      <w:sz w:val="20"/>
      <w:szCs w:val="20"/>
    </w:rPr>
  </w:style>
  <w:style w:type="character" w:customStyle="1" w:styleId="CommentTextChar">
    <w:name w:val="Comment Text Char"/>
    <w:basedOn w:val="DefaultParagraphFont"/>
    <w:link w:val="CommentText"/>
    <w:uiPriority w:val="99"/>
    <w:semiHidden/>
    <w:rsid w:val="00E106D8"/>
    <w:rPr>
      <w:sz w:val="20"/>
      <w:szCs w:val="20"/>
    </w:rPr>
  </w:style>
  <w:style w:type="paragraph" w:styleId="CommentSubject">
    <w:name w:val="annotation subject"/>
    <w:basedOn w:val="CommentText"/>
    <w:next w:val="CommentText"/>
    <w:link w:val="CommentSubjectChar"/>
    <w:uiPriority w:val="99"/>
    <w:semiHidden/>
    <w:unhideWhenUsed/>
    <w:rsid w:val="00E106D8"/>
    <w:rPr>
      <w:b/>
      <w:bCs/>
    </w:rPr>
  </w:style>
  <w:style w:type="character" w:customStyle="1" w:styleId="CommentSubjectChar">
    <w:name w:val="Comment Subject Char"/>
    <w:basedOn w:val="CommentTextChar"/>
    <w:link w:val="CommentSubject"/>
    <w:uiPriority w:val="99"/>
    <w:semiHidden/>
    <w:rsid w:val="00E106D8"/>
    <w:rPr>
      <w:b/>
      <w:bCs/>
      <w:sz w:val="20"/>
      <w:szCs w:val="20"/>
    </w:rPr>
  </w:style>
  <w:style w:type="paragraph" w:styleId="BalloonText">
    <w:name w:val="Balloon Text"/>
    <w:basedOn w:val="Normal"/>
    <w:link w:val="BalloonTextChar"/>
    <w:uiPriority w:val="99"/>
    <w:semiHidden/>
    <w:unhideWhenUsed/>
    <w:rsid w:val="00E10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D8"/>
    <w:rPr>
      <w:rFonts w:ascii="Segoe UI" w:hAnsi="Segoe UI" w:cs="Segoe UI"/>
      <w:sz w:val="18"/>
      <w:szCs w:val="18"/>
    </w:rPr>
  </w:style>
  <w:style w:type="paragraph" w:styleId="ListParagraph">
    <w:name w:val="List Paragraph"/>
    <w:basedOn w:val="Normal"/>
    <w:uiPriority w:val="34"/>
    <w:qFormat/>
    <w:rsid w:val="00C4555B"/>
    <w:pPr>
      <w:ind w:left="720"/>
      <w:contextualSpacing/>
    </w:pPr>
  </w:style>
  <w:style w:type="table" w:styleId="TableGrid">
    <w:name w:val="Table Grid"/>
    <w:basedOn w:val="TableNormal"/>
    <w:uiPriority w:val="59"/>
    <w:rsid w:val="00644E00"/>
    <w:pPr>
      <w:spacing w:after="0"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E00"/>
    <w:rPr>
      <w:color w:val="0563C1" w:themeColor="hyperlink"/>
      <w:u w:val="single"/>
    </w:rPr>
  </w:style>
  <w:style w:type="paragraph" w:styleId="Header">
    <w:name w:val="header"/>
    <w:basedOn w:val="Normal"/>
    <w:link w:val="HeaderChar"/>
    <w:uiPriority w:val="99"/>
    <w:unhideWhenUsed/>
    <w:rsid w:val="00EB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894"/>
  </w:style>
  <w:style w:type="paragraph" w:styleId="Footer">
    <w:name w:val="footer"/>
    <w:basedOn w:val="Normal"/>
    <w:link w:val="FooterChar"/>
    <w:uiPriority w:val="99"/>
    <w:unhideWhenUsed/>
    <w:rsid w:val="00EB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7673">
      <w:bodyDiv w:val="1"/>
      <w:marLeft w:val="0"/>
      <w:marRight w:val="0"/>
      <w:marTop w:val="0"/>
      <w:marBottom w:val="0"/>
      <w:divBdr>
        <w:top w:val="none" w:sz="0" w:space="0" w:color="auto"/>
        <w:left w:val="none" w:sz="0" w:space="0" w:color="auto"/>
        <w:bottom w:val="none" w:sz="0" w:space="0" w:color="auto"/>
        <w:right w:val="none" w:sz="0" w:space="0" w:color="auto"/>
      </w:divBdr>
    </w:div>
    <w:div w:id="16884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Deliberate Practice</c:v>
                </c:pt>
              </c:strCache>
            </c:strRef>
          </c:tx>
          <c:spPr>
            <a:ln>
              <a:solidFill>
                <a:schemeClr val="tx1"/>
              </a:solidFill>
            </a:ln>
          </c:spPr>
          <c:marker>
            <c:symbol val="none"/>
          </c:marker>
          <c:cat>
            <c:strRef>
              <c:f>Sheet1!$A$2:$A$4</c:f>
              <c:strCache>
                <c:ptCount val="3"/>
                <c:pt idx="0">
                  <c:v>Pre-Workshop</c:v>
                </c:pt>
                <c:pt idx="1">
                  <c:v>Post-Workshop</c:v>
                </c:pt>
                <c:pt idx="2">
                  <c:v>4 Mth Follow-up</c:v>
                </c:pt>
              </c:strCache>
            </c:strRef>
          </c:cat>
          <c:val>
            <c:numRef>
              <c:f>Sheet1!$B$2:$B$4</c:f>
              <c:numCache>
                <c:formatCode>General</c:formatCode>
                <c:ptCount val="3"/>
                <c:pt idx="0">
                  <c:v>4.1500000000000004</c:v>
                </c:pt>
                <c:pt idx="1">
                  <c:v>14.85</c:v>
                </c:pt>
                <c:pt idx="2">
                  <c:v>14.5</c:v>
                </c:pt>
              </c:numCache>
            </c:numRef>
          </c:val>
          <c:smooth val="0"/>
          <c:extLst>
            <c:ext xmlns:c16="http://schemas.microsoft.com/office/drawing/2014/chart" uri="{C3380CC4-5D6E-409C-BE32-E72D297353CC}">
              <c16:uniqueId val="{00000000-1897-4EED-BA9E-81B57D5F5634}"/>
            </c:ext>
          </c:extLst>
        </c:ser>
        <c:ser>
          <c:idx val="1"/>
          <c:order val="1"/>
          <c:tx>
            <c:strRef>
              <c:f>Sheet1!$C$1</c:f>
              <c:strCache>
                <c:ptCount val="1"/>
                <c:pt idx="0">
                  <c:v>Traditional</c:v>
                </c:pt>
              </c:strCache>
            </c:strRef>
          </c:tx>
          <c:spPr>
            <a:ln>
              <a:solidFill>
                <a:schemeClr val="tx1"/>
              </a:solidFill>
              <a:prstDash val="dash"/>
            </a:ln>
          </c:spPr>
          <c:marker>
            <c:symbol val="none"/>
          </c:marker>
          <c:cat>
            <c:strRef>
              <c:f>Sheet1!$A$2:$A$4</c:f>
              <c:strCache>
                <c:ptCount val="3"/>
                <c:pt idx="0">
                  <c:v>Pre-Workshop</c:v>
                </c:pt>
                <c:pt idx="1">
                  <c:v>Post-Workshop</c:v>
                </c:pt>
                <c:pt idx="2">
                  <c:v>4 Mth Follow-up</c:v>
                </c:pt>
              </c:strCache>
            </c:strRef>
          </c:cat>
          <c:val>
            <c:numRef>
              <c:f>Sheet1!$C$2:$C$4</c:f>
              <c:numCache>
                <c:formatCode>General</c:formatCode>
                <c:ptCount val="3"/>
                <c:pt idx="0">
                  <c:v>3.68</c:v>
                </c:pt>
                <c:pt idx="1">
                  <c:v>11</c:v>
                </c:pt>
                <c:pt idx="2">
                  <c:v>8.6</c:v>
                </c:pt>
              </c:numCache>
            </c:numRef>
          </c:val>
          <c:smooth val="0"/>
          <c:extLst>
            <c:ext xmlns:c16="http://schemas.microsoft.com/office/drawing/2014/chart" uri="{C3380CC4-5D6E-409C-BE32-E72D297353CC}">
              <c16:uniqueId val="{00000001-1897-4EED-BA9E-81B57D5F5634}"/>
            </c:ext>
          </c:extLst>
        </c:ser>
        <c:dLbls>
          <c:showLegendKey val="0"/>
          <c:showVal val="0"/>
          <c:showCatName val="0"/>
          <c:showSerName val="0"/>
          <c:showPercent val="0"/>
          <c:showBubbleSize val="0"/>
        </c:dLbls>
        <c:smooth val="0"/>
        <c:axId val="192858752"/>
        <c:axId val="197748608"/>
      </c:lineChart>
      <c:catAx>
        <c:axId val="192858752"/>
        <c:scaling>
          <c:orientation val="minMax"/>
        </c:scaling>
        <c:delete val="0"/>
        <c:axPos val="b"/>
        <c:numFmt formatCode="General" sourceLinked="0"/>
        <c:majorTickMark val="out"/>
        <c:minorTickMark val="none"/>
        <c:tickLblPos val="nextTo"/>
        <c:crossAx val="197748608"/>
        <c:crosses val="autoZero"/>
        <c:auto val="1"/>
        <c:lblAlgn val="ctr"/>
        <c:lblOffset val="100"/>
        <c:noMultiLvlLbl val="0"/>
      </c:catAx>
      <c:valAx>
        <c:axId val="197748608"/>
        <c:scaling>
          <c:orientation val="minMax"/>
          <c:max val="16"/>
          <c:min val="0"/>
        </c:scaling>
        <c:delete val="0"/>
        <c:axPos val="l"/>
        <c:majorGridlines/>
        <c:numFmt formatCode="General" sourceLinked="1"/>
        <c:majorTickMark val="out"/>
        <c:minorTickMark val="none"/>
        <c:tickLblPos val="nextTo"/>
        <c:crossAx val="1928587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Deliberate Practice</c:v>
                </c:pt>
              </c:strCache>
            </c:strRef>
          </c:tx>
          <c:spPr>
            <a:ln>
              <a:solidFill>
                <a:schemeClr val="tx1"/>
              </a:solidFill>
            </a:ln>
          </c:spPr>
          <c:marker>
            <c:symbol val="none"/>
          </c:marker>
          <c:cat>
            <c:strRef>
              <c:f>Sheet1!$A$2:$A$3</c:f>
              <c:strCache>
                <c:ptCount val="2"/>
                <c:pt idx="0">
                  <c:v>Post-Workshop</c:v>
                </c:pt>
                <c:pt idx="1">
                  <c:v>4 Mth Followup</c:v>
                </c:pt>
              </c:strCache>
            </c:strRef>
          </c:cat>
          <c:val>
            <c:numRef>
              <c:f>Sheet1!$B$2:$B$3</c:f>
              <c:numCache>
                <c:formatCode>General</c:formatCode>
                <c:ptCount val="2"/>
                <c:pt idx="0">
                  <c:v>0.25</c:v>
                </c:pt>
                <c:pt idx="1">
                  <c:v>0.31</c:v>
                </c:pt>
              </c:numCache>
            </c:numRef>
          </c:val>
          <c:smooth val="0"/>
          <c:extLst>
            <c:ext xmlns:c16="http://schemas.microsoft.com/office/drawing/2014/chart" uri="{C3380CC4-5D6E-409C-BE32-E72D297353CC}">
              <c16:uniqueId val="{00000000-E1F0-41A3-9C43-908F09723F6C}"/>
            </c:ext>
          </c:extLst>
        </c:ser>
        <c:ser>
          <c:idx val="1"/>
          <c:order val="1"/>
          <c:tx>
            <c:strRef>
              <c:f>Sheet1!$C$1</c:f>
              <c:strCache>
                <c:ptCount val="1"/>
                <c:pt idx="0">
                  <c:v>Traditional</c:v>
                </c:pt>
              </c:strCache>
            </c:strRef>
          </c:tx>
          <c:spPr>
            <a:ln>
              <a:solidFill>
                <a:schemeClr val="tx1"/>
              </a:solidFill>
              <a:prstDash val="dash"/>
            </a:ln>
          </c:spPr>
          <c:marker>
            <c:symbol val="none"/>
          </c:marker>
          <c:cat>
            <c:strRef>
              <c:f>Sheet1!$A$2:$A$3</c:f>
              <c:strCache>
                <c:ptCount val="2"/>
                <c:pt idx="0">
                  <c:v>Post-Workshop</c:v>
                </c:pt>
                <c:pt idx="1">
                  <c:v>4 Mth Followup</c:v>
                </c:pt>
              </c:strCache>
            </c:strRef>
          </c:cat>
          <c:val>
            <c:numRef>
              <c:f>Sheet1!$C$2:$C$3</c:f>
              <c:numCache>
                <c:formatCode>General</c:formatCode>
                <c:ptCount val="2"/>
                <c:pt idx="0">
                  <c:v>0.34</c:v>
                </c:pt>
                <c:pt idx="1">
                  <c:v>0.47</c:v>
                </c:pt>
              </c:numCache>
            </c:numRef>
          </c:val>
          <c:smooth val="0"/>
          <c:extLst>
            <c:ext xmlns:c16="http://schemas.microsoft.com/office/drawing/2014/chart" uri="{C3380CC4-5D6E-409C-BE32-E72D297353CC}">
              <c16:uniqueId val="{00000001-E1F0-41A3-9C43-908F09723F6C}"/>
            </c:ext>
          </c:extLst>
        </c:ser>
        <c:dLbls>
          <c:showLegendKey val="0"/>
          <c:showVal val="0"/>
          <c:showCatName val="0"/>
          <c:showSerName val="0"/>
          <c:showPercent val="0"/>
          <c:showBubbleSize val="0"/>
        </c:dLbls>
        <c:smooth val="0"/>
        <c:axId val="155791744"/>
        <c:axId val="155793280"/>
      </c:lineChart>
      <c:catAx>
        <c:axId val="155791744"/>
        <c:scaling>
          <c:orientation val="minMax"/>
        </c:scaling>
        <c:delete val="0"/>
        <c:axPos val="b"/>
        <c:numFmt formatCode="General" sourceLinked="0"/>
        <c:majorTickMark val="out"/>
        <c:minorTickMark val="none"/>
        <c:tickLblPos val="nextTo"/>
        <c:crossAx val="155793280"/>
        <c:crosses val="autoZero"/>
        <c:auto val="1"/>
        <c:lblAlgn val="ctr"/>
        <c:lblOffset val="100"/>
        <c:noMultiLvlLbl val="0"/>
      </c:catAx>
      <c:valAx>
        <c:axId val="155793280"/>
        <c:scaling>
          <c:orientation val="minMax"/>
          <c:max val="0.5"/>
          <c:min val="0.15000000000000002"/>
        </c:scaling>
        <c:delete val="0"/>
        <c:axPos val="l"/>
        <c:majorGridlines/>
        <c:numFmt formatCode="General" sourceLinked="1"/>
        <c:majorTickMark val="out"/>
        <c:minorTickMark val="none"/>
        <c:tickLblPos val="nextTo"/>
        <c:crossAx val="1557917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Deliberate Practice</c:v>
                </c:pt>
              </c:strCache>
            </c:strRef>
          </c:tx>
          <c:spPr>
            <a:ln>
              <a:solidFill>
                <a:schemeClr val="tx1"/>
              </a:solidFill>
            </a:ln>
          </c:spPr>
          <c:marker>
            <c:symbol val="none"/>
          </c:marker>
          <c:cat>
            <c:strRef>
              <c:f>Sheet1!$A$2:$A$3</c:f>
              <c:strCache>
                <c:ptCount val="2"/>
                <c:pt idx="0">
                  <c:v>Post-Workshop</c:v>
                </c:pt>
                <c:pt idx="1">
                  <c:v>4-Mth Followup</c:v>
                </c:pt>
              </c:strCache>
            </c:strRef>
          </c:cat>
          <c:val>
            <c:numRef>
              <c:f>Sheet1!$B$2:$B$3</c:f>
              <c:numCache>
                <c:formatCode>General</c:formatCode>
                <c:ptCount val="2"/>
                <c:pt idx="0">
                  <c:v>25.67</c:v>
                </c:pt>
                <c:pt idx="1">
                  <c:v>28.19</c:v>
                </c:pt>
              </c:numCache>
            </c:numRef>
          </c:val>
          <c:smooth val="0"/>
          <c:extLst>
            <c:ext xmlns:c16="http://schemas.microsoft.com/office/drawing/2014/chart" uri="{C3380CC4-5D6E-409C-BE32-E72D297353CC}">
              <c16:uniqueId val="{00000000-906C-4A0E-8CDE-DE0422224961}"/>
            </c:ext>
          </c:extLst>
        </c:ser>
        <c:ser>
          <c:idx val="1"/>
          <c:order val="1"/>
          <c:tx>
            <c:strRef>
              <c:f>Sheet1!$C$1</c:f>
              <c:strCache>
                <c:ptCount val="1"/>
                <c:pt idx="0">
                  <c:v>Traditional</c:v>
                </c:pt>
              </c:strCache>
            </c:strRef>
          </c:tx>
          <c:spPr>
            <a:ln>
              <a:solidFill>
                <a:schemeClr val="tx1"/>
              </a:solidFill>
              <a:prstDash val="dash"/>
            </a:ln>
          </c:spPr>
          <c:marker>
            <c:symbol val="none"/>
          </c:marker>
          <c:cat>
            <c:strRef>
              <c:f>Sheet1!$A$2:$A$3</c:f>
              <c:strCache>
                <c:ptCount val="2"/>
                <c:pt idx="0">
                  <c:v>Post-Workshop</c:v>
                </c:pt>
                <c:pt idx="1">
                  <c:v>4-Mth Followup</c:v>
                </c:pt>
              </c:strCache>
            </c:strRef>
          </c:cat>
          <c:val>
            <c:numRef>
              <c:f>Sheet1!$C$2:$C$3</c:f>
              <c:numCache>
                <c:formatCode>General</c:formatCode>
                <c:ptCount val="2"/>
                <c:pt idx="0">
                  <c:v>25.68</c:v>
                </c:pt>
                <c:pt idx="1">
                  <c:v>20.71</c:v>
                </c:pt>
              </c:numCache>
            </c:numRef>
          </c:val>
          <c:smooth val="0"/>
          <c:extLst>
            <c:ext xmlns:c16="http://schemas.microsoft.com/office/drawing/2014/chart" uri="{C3380CC4-5D6E-409C-BE32-E72D297353CC}">
              <c16:uniqueId val="{00000001-906C-4A0E-8CDE-DE0422224961}"/>
            </c:ext>
          </c:extLst>
        </c:ser>
        <c:dLbls>
          <c:showLegendKey val="0"/>
          <c:showVal val="0"/>
          <c:showCatName val="0"/>
          <c:showSerName val="0"/>
          <c:showPercent val="0"/>
          <c:showBubbleSize val="0"/>
        </c:dLbls>
        <c:smooth val="0"/>
        <c:axId val="163866880"/>
        <c:axId val="163868672"/>
      </c:lineChart>
      <c:catAx>
        <c:axId val="163866880"/>
        <c:scaling>
          <c:orientation val="minMax"/>
        </c:scaling>
        <c:delete val="0"/>
        <c:axPos val="b"/>
        <c:numFmt formatCode="General" sourceLinked="0"/>
        <c:majorTickMark val="out"/>
        <c:minorTickMark val="none"/>
        <c:tickLblPos val="nextTo"/>
        <c:crossAx val="163868672"/>
        <c:crosses val="autoZero"/>
        <c:auto val="1"/>
        <c:lblAlgn val="ctr"/>
        <c:lblOffset val="100"/>
        <c:noMultiLvlLbl val="0"/>
      </c:catAx>
      <c:valAx>
        <c:axId val="163868672"/>
        <c:scaling>
          <c:orientation val="minMax"/>
          <c:max val="30"/>
          <c:min val="15"/>
        </c:scaling>
        <c:delete val="0"/>
        <c:axPos val="l"/>
        <c:majorGridlines/>
        <c:numFmt formatCode="General" sourceLinked="1"/>
        <c:majorTickMark val="out"/>
        <c:minorTickMark val="none"/>
        <c:tickLblPos val="nextTo"/>
        <c:crossAx val="163866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Poulin</dc:creator>
  <cp:lastModifiedBy>Louise A Hartley</cp:lastModifiedBy>
  <cp:revision>2</cp:revision>
  <dcterms:created xsi:type="dcterms:W3CDTF">2019-10-03T21:34:00Z</dcterms:created>
  <dcterms:modified xsi:type="dcterms:W3CDTF">2019-10-03T21:34:00Z</dcterms:modified>
</cp:coreProperties>
</file>